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筑梦未来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——以奋斗之我建功新时代，创业新征程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eastAsia" w:ascii="华文楷体" w:hAnsi="华文楷体" w:eastAsia="华文楷体" w:cs="华文楷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i w:val="0"/>
          <w:caps w:val="0"/>
          <w:color w:val="000000"/>
          <w:spacing w:val="-2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艺术与传媒学院 邵士德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2018 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年 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7 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月 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2 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日，习近平总书记在同团中央新一届领导班子成员集体谈话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"C:/Users/Administrator/Desktop/PaperPass-%E6%97%97%E8%88%B0%E7%89%88-%E6%A3%80%E6%B5%8B%E6%8A%A5%E5%91%8A/htmls/word/../sentence_detail/2.html"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中对青年建功新时代提出了殷切期望，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"C:/Users/Administrator/Desktop/PaperPass-%E6%97%97%E8%88%B0%E7%89%88-%E6%A3%80%E6%B5%8B%E6%8A%A5%E5%91%8A/htmls/word/../sentence_detail/3.html"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</w:t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4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“勤学、修德、明辨、笃实，爱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"C:/Users/Administrator/Desktop/PaperPass-%E6%97%97%E8%88%B0%E7%89%88-%E6%A3%80%E6%B5%8B%E6%8A%A5%E5%91%8A/htmls/word/../sentence_detail/3.html"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国、励志、求真、力行 ”的十六字箴言。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他非常关心青年一代的成长与发展，多次发表重要讲话。在2014年5月，习近平在北京大学先后就提出了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“爱国、励志、求真、力行”和</w:t>
      </w:r>
      <w:r>
        <w:rPr>
          <w:rFonts w:hint="eastAsia" w:ascii="宋体" w:hAnsi="宋体" w:eastAsia="宋体" w:cs="宋体"/>
          <w:sz w:val="24"/>
          <w:szCs w:val="24"/>
        </w:rPr>
        <w:t>“勤学、修德、明辨、笃实”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的希望与</w:t>
      </w:r>
      <w:r>
        <w:rPr>
          <w:rFonts w:hint="eastAsia" w:ascii="宋体" w:hAnsi="宋体" w:eastAsia="宋体" w:cs="宋体"/>
          <w:sz w:val="24"/>
          <w:szCs w:val="24"/>
        </w:rPr>
        <w:t>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青年一代是建设社会主义伟大事业的接班人，是中华民族伟大复兴的主力军。作为一名高校青年教师，我们要认真学习习总书记的精神和要求，践行社会主义核心价值观，以立德树人为己任，做好育人和推动学校全面建设工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3月，教育部正式发文，同意宿迁学院转制为省属公办普通高等学校。消息传来，全市沸腾，苏北震动，全国关注，宿迁终于有了一所属于自己的公办本科院校，宿迁学院也由此开启了全新的发展之路。宿迁学院创建于2002年，历经18年的风雨历程，从八校联建招生到自办专业招生，从民办转公办，从规模发展到内涵建设，宿迁学院坚持高起点定位、高标准建设、高质量管理，迅速成长为一所以培养应用技术型人才为主的本科院校，在校园建设、人才培养、科学研究、社会服务等方面均取得了突出的成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"C:/Users/Administrator/Desktop/PaperPass-%E6%97%97%E8%88%B0%E7%89%88-%E6%A3%80%E6%B5%8B%E6%8A%A5%E5%91%8A/htmls/word/../sentence_detail/18.html"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着转制的成功，立足新起点，迈向新征程，宿迁学院将在新一届领导班子的领导下开启高质量发展的新征程，学校将坚持社会主义办学方向，坚持“人才为王”办学方略，坚持内涵发展，聚焦特色，不断提升学校综合实力和办学水平，努力把学校建设成为高水平有特色应用技术大学。在新的历史征程中，我们要葆含“二次创业”激情，以“只争朝夕、不负韶华”的奋斗精神，开拓创新、真抓实干，为学校的高质量发展贡献心力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一、建功新时代，奋发前行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在新的历史发展起点中，作为宿迁学院创业一代人，我们要紧紧围绕学校发展战略和方向，</w:t>
      </w:r>
      <w:r>
        <w:rPr>
          <w:rFonts w:hint="eastAsia" w:ascii="宋体" w:hAnsi="宋体" w:eastAsia="宋体" w:cs="宋体"/>
          <w:sz w:val="24"/>
          <w:szCs w:val="24"/>
        </w:rPr>
        <w:t>青春由磨砺而出彩，人生因奋斗而升华。面临时代之洪流，我感到热血澎湃，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</w:rPr>
        <w:t>创业的激情使我向往奋发前行。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</w:rPr>
        <w:t>要坚定理想信念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时代给我们提供了发展平台，我们青年一代要坚定理想信念，增强“四个意识”，坚定“四个自信”，要有视野格局，有做有为，珍惜时代赋予我们的使命和机遇，坚持不断进取和创业精神。思想上要深入贯彻习近平新时代中国特色社会主义思想，深入学习十九大精神，时刻与党保持一致，拥党爱党，讲政治、守规矩、讲大局、团结和谐、勇于奋斗；要践行社会主义核心价值观，遵章守规，保持崇高理想和信仰。行动上要脚踏实地，勤劳肯干，谨慎细致，把理想与目标科学合理地结合起来。在高校工作中更要苦练业务本领，不浪费时间，不虚度光阴，树立不断学习和积累经验的意识，在打牢业务理论能力的基础上不断优化知识结构，刻苦钻研，勤于练技，始终树立业务第一和勇于创新的信念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（二）要有肯于吃苦奋斗的精神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习近平总书记指出，社会主义是干出的，新时代也是干出来的。吃苦是奋斗之本，奋斗是事业之基，任何事业的发展都需要前仆后继的奉献者，要有肯于吃苦奋斗的人才能将公共事业做好。历史只会记住正义的奋进者，肯于吃苦、勇于奋斗的人才会拥有施展本领的舞台，新时代的奋斗者要有功成不必在我的意志和担当精神，在事业发展中肯于经历艰辛和坎坷，坚持传承性特征，一个肯于吃苦奋斗的民族才能立于世界之林。当今世界，经济文化处于多元化，且全球化特征明显，要敏于国际形势，防患于危机，同时要注意意识形态问题，保持正确的奋斗方向。在高校教育中，要树立新时代教师奋斗精神，建功新时代首要注重自我修养的提高，教师工作琐碎繁杂，只有肯吃苦奋斗才能为学校发展贡献心力，才能助推学校整体事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（三）要练就过硬的本领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"C:/Users/Administrator/Desktop/PaperPass-%E6%97%97%E8%88%B0%E7%89%88-%E6%A3%80%E6%B5%8B%E6%8A%A5%E5%91%8A/htmls/word/../sentence_detail/59.html"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实现党的十九大提出的宏伟蓝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"C:/Users/Administrator/Desktop/PaperPass-%E6%97%97%E8%88%B0%E7%89%88-%E6%A3%80%E6%B5%8B%E6%8A%A5%E5%91%8A/htmls/word/../sentence_detail/59.html"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2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图，是全党全国各族人民的共同任务，更是我们的历史使命。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“新”出发，要练就过硬本领，用事实说话、用实力印证，真正展现新时代奋斗者的时代风采和精神风貌。练就本领是一项综合素质提升的系统工程，不是仅停留于口头上，专业上要扎扎实实的学习理论知识和技能能力，工作处置上要团结群众，树立大局意识，保质保量完成每一件小事，具有精诚勤勉的职业精神。我们作为新时代青年一代，要具有过硬的本领才能在美好的舞台上施展本领，才能在事业发展中发光发热，才能担以重任。梦想从学习开始，事业靠本领成就。新时代的教师行业更应该不辱使命，树立国际视野和扎实本领，担起时代赋予的任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（四）要有传承精神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古老的文明薪火相传，从古代到近现代，历经一代代人的努力传承下来，是历史发展必然，也是人民智慧的象征。国家发展需要传承，一个单位的发展也需要传承，在立足于安岗敬业和传承及创新的基础上才会有事业的持续发展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罗马不是一天建成的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-27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宿迁学院的发展也不会一蹴而就，作为新时代的我们，整装待发，在新时代的感召下，我们将继续发扬传统</w:t>
      </w:r>
      <w:r>
        <w:rPr>
          <w:rFonts w:hint="eastAsia" w:ascii="宋体" w:hAnsi="宋体" w:eastAsia="宋体" w:cs="宋体"/>
          <w:i w:val="0"/>
          <w:caps w:val="0"/>
          <w:color w:val="000000"/>
          <w:spacing w:val="-21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担当实干</w:t>
      </w:r>
      <w:r>
        <w:rPr>
          <w:rFonts w:hint="eastAsia" w:ascii="宋体" w:hAnsi="宋体" w:eastAsia="宋体" w:cs="宋体"/>
          <w:i w:val="0"/>
          <w:caps w:val="0"/>
          <w:color w:val="000000"/>
          <w:spacing w:val="-21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砥砺奋进</w:t>
      </w:r>
      <w:r>
        <w:rPr>
          <w:rFonts w:hint="eastAsia" w:ascii="宋体" w:hAnsi="宋体" w:eastAsia="宋体" w:cs="宋体"/>
          <w:i w:val="0"/>
          <w:caps w:val="0"/>
          <w:color w:val="000000"/>
          <w:spacing w:val="-21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努力为建设美丽新宿院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-21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奉献自己的青春和热血。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2" w:firstLineChars="200"/>
        <w:jc w:val="left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二、立足本职工作，推进学院事业发展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（一）做好学院发展顶层设计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学院的顶层设计需要确立核心理念，能够体现我们的核心目标和价值取向，同时需要与学校发展大格局相适应。学院的顶层目标需要与学校的办学方向统一步伐，同时凝练属于自己特色的学院规划和发展目标，进而在中远期发展规划、管理制度、组织结构、师资队伍（人才引进和培育）、常规教学、学科科研、服务社会、发展项目培育、后勤保障、外联工作等方面进行细化和建设，通过实践而形成学院文化建设。只有做好了顶层设计，才能进行系统搭建，落实理念、目标和计划，同时注重具体操作层面的设计和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（二）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加强制度保障体系建设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在新时期教育领域实施全面深化改革的大背景下，高校要因地制宜、因时制宜地制订切实可行的人才培养目标、课程体系和教学模式，并立足于中国文化谋划制度和模式创新。要把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制度改革与创新要摆在中心位置，要用制度改革的力量带动发展和释放活力。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完善制度保障体系建设，要建立学院内部二级管理制度（院、系），细化和严格管理与运行；成立校地校企合作理事会，形成协同育人机制。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（1）坚持“人才为王”办学方略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宿迁学院刚刚成年，与历史悠久的百年老校还有很多差距，重点问题在于高层次人才匮乏。在学校“外引内培”的政策指导下，学院要想获得长足发展，坚持人才为王办学方略，开拓视野，放眼国际，强力推进师资队伍建设，合理设计专业人才发展布局，优化学缘结构和师资年龄结构及人才梯队建设，获得持续发展和长远发展的动力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（2）立足地方发展创新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校的创新发展必须紧贴地方需求，确保事业的科学快速发展，在充分挖掘地方资源的基础上，借鉴国内外先进的教育理念，形成具有特色的育人制度和模式。新时代背景下的地方与高校的关系更加需要动力，要着眼于综合改革方向和需求，构建完善的可持续发展的良性发展系统。要稳步提升双边的协同创新与发展的能力，通过完善机制，进而加强校地之间的深度交流与合作，努力探索出良性互动的创新发展模式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（3）搭建对接地方发展平台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立校地战略合作框架，构建校地融合发展机制；成立校地合作发展联盟，完善协同育人治理体系；打造教师教育联动发展共同体，服务于人才培养工作。基于本题研究方向，我们要建立高校与传统美术类非遗的保护模式，首先树立全新适实的教育理念，坚持创新化、开放化、个性化、多样化等原则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"C:/Users/Administrator/Desktop/PaperPass-%E6%97%97%E8%88%B0%E7%89%88-%E6%A3%80%E6%B5%8B%E6%8A%A5%E5%91%8A/htmls/word/../sentence_detail/76.html"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提升地方岗位需求和校内培养体系的吸引力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，鼓励学生坚持创新能力，将传统文化与当代社会化发展相结合，实现传统文化发展的与时俱进。落实对接地方工作举措，加强校外实习实践基地建设；打造“ 双师型”教师队伍,引进行业企业导师进校园；建设创新创业综合体，打造创新创业教育品牌；倡导“产学研相结合、教学做一体化”，鼓励院系结合专业特点探索特色化育人模式。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（4）鼓励师生创新创业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要以培养具有创业素质和开创型个性的人才为目标，鼓励和培养师生的创新精神和创业意识。鼓励教师和学生自主创业（创办企业和工作室等），加强科技服务社会能力，重点鼓励技术转移和成果转化。对于成果突出者，学院加大奖励力度，并在评奖评优、项目申报、经费支持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方面给予政策倾斜。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加强人才培养质量建设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学生的综合素质教育包括思想政治、专业知识与技能、校园活动、礼仪交际等方面的教育，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"C:/Users/Administrator/Desktop/PaperPass-%E6%97%97%E8%88%B0%E7%89%88-%E6%A3%80%E6%B5%8B%E6%8A%A5%E5%91%8A/htmls/word/../sentence_detail/155.html"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通过目标引领、学习规划、学情调查，实现“三步导学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"C:/Users/Administrator/Desktop/PaperPass-%E6%97%97%E8%88%B0%E7%89%88-%E6%A3%80%E6%B5%8B%E6%8A%A5%E5%91%8A/htmls/word/../sentence_detail/155.html"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105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"C:/Users/Administrator/Desktop/PaperPass-%E6%97%97%E8%88%B0%E7%89%88-%E6%A3%80%E6%B5%8B%E6%8A%A5%E5%91%8A/htmls/word/../sentence_detail/155.html"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2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大一继续做好生涯规划指导，大二、大三引导学生根据自身情况，及时调整生涯规划，大四做好毕业就业服务。深入开展“138 工程”、“课程思政”、考研考编、学科竞赛等重点建设工作，探索特色活动载体，通过系列活动提高学生通用职业能力和职业竞争能力，培养良好的学习和生活习惯，引领学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风与班风建设。做好创业典型的宣传及服务工作，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配合有关部门做好市委选调生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46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学生村官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151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支一扶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21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21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"C:/Users/Administrator/Desktop/PaperPass-%E6%97%97%E8%88%B0%E7%89%88-%E6%A3%80%E6%B5%8B%E6%8A%A5%E5%91%8A/htmls/word/../sentence_detail/170.html"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北计划等基层就业项目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。我院目前已出现多个创业典型，创业典型结合专业，颇俱特色，要做好创业辅导与服务，加强在学生中间的宣传，形成示范效应。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三、结语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踏上新时代新征程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"C:/Users/Administrator/Desktop/PaperPass-%E6%97%97%E8%88%B0%E7%89%88-%E6%A3%80%E6%B5%8B%E6%8A%A5%E5%91%8A/htmls/word/../sentence_detail/185.html"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迁学院站上了新的历史起点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，作为新时代青年教师，我们将牢记使命、不负重托，坚守一流定位、坚持立德树人、落实好服务，为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2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迁乃至苏北的经济社会发展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42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现中华民族伟大复兴的中国梦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-42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动社会文明进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"C:/Users/Administrator/Desktop/PaperPass-%E6%97%97%E8%88%B0%E7%89%88-%E6%A3%80%E6%B5%8B%E6%8A%A5%E5%91%8A/htmls/word/../sentence_detail/187.html" \t "C:/Users/Administrator/Desktop/PaperPass-%E6%97%97%E8%88%B0%E7%89%88-%E6%A3%80%E6%B5%8B%E6%8A%A5%E5%91%8A/htmls/word/right" </w:instrTex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步作出新的更大贡献。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在宿迁学院各项制度逐步“废改立”的背景下，学院工作要稳步转型方式，迅速转变观念，即刻点燃二次创业激情和行动，在新发展格局下，学校将迎来高质量发展新阶段。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新的形势下，我们要主动适应新环境新要求，由于自身科学经验等因素，在很多方面尚存不足，如政治理论学习仍需深入和系统、管理经验尚待提高、工作思路和力度仍需加强、个人教科研进程和提升趋缓等，今后要学的东西还很多，要做的事情也很多，相信在院领导和老师们的关心帮助以及自身的深化学习下，本人会不断提高业务管理水平，并保质保效完成各项工作。感谢组织信任和领导培养，本人积极进入工作状态，协助院长完成各项工作，工作中保持思路清晰、肯吃苦、执行力强的态度，努力做好本职工作，相信在学校领导的关心支持下，学院会成为一个学风更浓厚、凝聚力更强、工作更高效的和谐大家庭，在创业新征程中建功新时代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C1"/>
    <w:rsid w:val="000A5196"/>
    <w:rsid w:val="0020002F"/>
    <w:rsid w:val="0050053D"/>
    <w:rsid w:val="00627AA2"/>
    <w:rsid w:val="0083219D"/>
    <w:rsid w:val="008428C3"/>
    <w:rsid w:val="009B4C08"/>
    <w:rsid w:val="00A64A94"/>
    <w:rsid w:val="00A802F2"/>
    <w:rsid w:val="00AA4AC1"/>
    <w:rsid w:val="00AB33A8"/>
    <w:rsid w:val="00AC1034"/>
    <w:rsid w:val="00AF6377"/>
    <w:rsid w:val="00BD2548"/>
    <w:rsid w:val="00CD4C8E"/>
    <w:rsid w:val="00D249A3"/>
    <w:rsid w:val="0B206B90"/>
    <w:rsid w:val="0F9326B5"/>
    <w:rsid w:val="174443BA"/>
    <w:rsid w:val="1CDD0D0F"/>
    <w:rsid w:val="1E7E3399"/>
    <w:rsid w:val="1EBA3E61"/>
    <w:rsid w:val="1FDD611F"/>
    <w:rsid w:val="20793C93"/>
    <w:rsid w:val="2157308F"/>
    <w:rsid w:val="23042AC2"/>
    <w:rsid w:val="23A31D3C"/>
    <w:rsid w:val="24B74D97"/>
    <w:rsid w:val="29F41C66"/>
    <w:rsid w:val="2C7C14C2"/>
    <w:rsid w:val="37BD09D7"/>
    <w:rsid w:val="39137188"/>
    <w:rsid w:val="3A1E0572"/>
    <w:rsid w:val="3AC37255"/>
    <w:rsid w:val="3C517631"/>
    <w:rsid w:val="3E145BF4"/>
    <w:rsid w:val="42CF7256"/>
    <w:rsid w:val="4367283E"/>
    <w:rsid w:val="44D765F7"/>
    <w:rsid w:val="4679568A"/>
    <w:rsid w:val="484B2E5E"/>
    <w:rsid w:val="4EA36457"/>
    <w:rsid w:val="4FC960BC"/>
    <w:rsid w:val="51B11DFC"/>
    <w:rsid w:val="53F415A3"/>
    <w:rsid w:val="573221EE"/>
    <w:rsid w:val="57771E72"/>
    <w:rsid w:val="5D2656B8"/>
    <w:rsid w:val="5D9F2FCE"/>
    <w:rsid w:val="63186994"/>
    <w:rsid w:val="63E6306F"/>
    <w:rsid w:val="691E0FED"/>
    <w:rsid w:val="6A5E4E9E"/>
    <w:rsid w:val="6D1D3B9E"/>
    <w:rsid w:val="71531E9A"/>
    <w:rsid w:val="73F14461"/>
    <w:rsid w:val="7E8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2003</Characters>
  <Lines>16</Lines>
  <Paragraphs>4</Paragraphs>
  <TotalTime>5</TotalTime>
  <ScaleCrop>false</ScaleCrop>
  <LinksUpToDate>false</LinksUpToDate>
  <CharactersWithSpaces>2350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2020-09-04T03:02:00Z</dcterms:created>
  <dc:creator>韩浩</dc:creator>
  <lastModifiedBy>Administrator</lastModifiedBy>
  <dcterms:modified xsi:type="dcterms:W3CDTF">2020-10-04T10:28:24Z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